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BE179C">
      <w:pPr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附件：</w:t>
      </w:r>
    </w:p>
    <w:p w14:paraId="00D0B959">
      <w:pPr>
        <w:jc w:val="center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湖南网络工程职业学院</w:t>
      </w:r>
    </w:p>
    <w:p w14:paraId="5FD446CB">
      <w:pPr>
        <w:jc w:val="center"/>
        <w:rPr>
          <w:rFonts w:hint="eastAsia" w:ascii="黑体" w:eastAsia="黑体"/>
        </w:rPr>
      </w:pPr>
      <w:r>
        <w:rPr>
          <w:rFonts w:hint="eastAsia" w:ascii="黑体" w:eastAsia="黑体"/>
          <w:sz w:val="28"/>
          <w:szCs w:val="28"/>
        </w:rPr>
        <w:t>202</w:t>
      </w:r>
      <w:r>
        <w:rPr>
          <w:rFonts w:hint="eastAsia" w:ascii="黑体" w:eastAsia="黑体"/>
          <w:sz w:val="28"/>
          <w:szCs w:val="28"/>
          <w:lang w:val="en-US" w:eastAsia="zh-CN"/>
        </w:rPr>
        <w:t>5</w:t>
      </w:r>
      <w:r>
        <w:rPr>
          <w:rFonts w:hint="eastAsia" w:ascii="黑体" w:eastAsia="黑体"/>
          <w:sz w:val="28"/>
          <w:szCs w:val="28"/>
        </w:rPr>
        <w:t>年单招考试大纲及考试样题</w:t>
      </w:r>
    </w:p>
    <w:p w14:paraId="1AEB7FDF">
      <w:pPr>
        <w:rPr>
          <w:rFonts w:hint="eastAsia" w:ascii="黑体" w:eastAsia="黑体"/>
        </w:rPr>
      </w:pPr>
    </w:p>
    <w:p w14:paraId="05461894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年湖南网络工程职业学院单独招生考试，职业技能测试和文化素质测试考试时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长分别为</w:t>
      </w:r>
      <w:r>
        <w:rPr>
          <w:rFonts w:hint="eastAsia" w:ascii="仿宋" w:hAnsi="仿宋" w:eastAsia="仿宋" w:cs="仿宋"/>
          <w:sz w:val="28"/>
          <w:szCs w:val="28"/>
        </w:rPr>
        <w:t>90分钟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120分钟，均</w:t>
      </w:r>
      <w:r>
        <w:rPr>
          <w:rFonts w:hint="eastAsia" w:ascii="仿宋" w:hAnsi="仿宋" w:eastAsia="仿宋" w:cs="仿宋"/>
          <w:sz w:val="28"/>
          <w:szCs w:val="28"/>
        </w:rPr>
        <w:t>采用笔试闭卷形式。</w:t>
      </w:r>
    </w:p>
    <w:p w14:paraId="4C87B7C4">
      <w:pPr>
        <w:pStyle w:val="2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一、职业技能测试</w:t>
      </w:r>
    </w:p>
    <w:p w14:paraId="1426B85D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1.职业技能测试题型与分值说明：</w:t>
      </w:r>
    </w:p>
    <w:p w14:paraId="68C0112D"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）卷面总分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00分，题型分布：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单选题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150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分（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题，每题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分），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多选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题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分（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题，每题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分）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判断题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120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分（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40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题，每题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分）。</w:t>
      </w:r>
    </w:p>
    <w:p w14:paraId="665E6466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）职业技能测试将从以下方面进行考察：</w:t>
      </w:r>
    </w:p>
    <w:p w14:paraId="0F1D47C5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政治时事知识和思想道德素质：要求考生具备一定的政治理论基础</w:t>
      </w:r>
      <w:r>
        <w:rPr>
          <w:rFonts w:hint="default" w:ascii="仿宋" w:hAnsi="仿宋" w:eastAsia="仿宋" w:cs="仿宋"/>
          <w:sz w:val="28"/>
          <w:szCs w:val="28"/>
          <w:lang w:val="en-US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主要考核考生的政治素质、思想素质、道德素质和法纪意识。试题涉及政治、经济、法律、哲学、时事等多方面内容。</w:t>
      </w:r>
    </w:p>
    <w:p w14:paraId="22F71841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分析判断能力：要求考生具有基本的逻辑推理能力、综合归纳能力和分析论证能力。逻辑推理试题的内容涉及自然和社会各个领域</w:t>
      </w:r>
      <w:r>
        <w:rPr>
          <w:rFonts w:hint="default" w:ascii="仿宋" w:hAnsi="仿宋" w:eastAsia="仿宋" w:cs="仿宋"/>
          <w:sz w:val="28"/>
          <w:szCs w:val="28"/>
          <w:lang w:val="en-US"/>
        </w:rPr>
        <w:t>，考查考生</w:t>
      </w:r>
      <w:r>
        <w:rPr>
          <w:rFonts w:hint="eastAsia" w:ascii="仿宋" w:hAnsi="仿宋" w:eastAsia="仿宋" w:cs="仿宋"/>
          <w:sz w:val="28"/>
          <w:szCs w:val="28"/>
        </w:rPr>
        <w:t>对各种信息的理解、分析、判断、推理等基本逻辑思维能力。</w:t>
      </w:r>
    </w:p>
    <w:p w14:paraId="52E2C50A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知识素养能力：要求考生具备参加职业教育学习所必须具备的理解能力、创造性思维能力、语言表达能力及知识积累、推理判断、科技常识等。 </w:t>
      </w:r>
    </w:p>
    <w:p w14:paraId="5CB10D40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自我控制能力：要求考生具备与所选报专业相适应的情商</w:t>
      </w:r>
      <w:r>
        <w:rPr>
          <w:rFonts w:hint="default" w:ascii="仿宋" w:hAnsi="仿宋" w:eastAsia="仿宋" w:cs="仿宋"/>
          <w:sz w:val="28"/>
          <w:szCs w:val="28"/>
          <w:lang w:val="en-US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善于掌控全局和应对各种不利局面</w:t>
      </w:r>
      <w:r>
        <w:rPr>
          <w:rFonts w:hint="default" w:ascii="仿宋" w:hAnsi="仿宋" w:eastAsia="仿宋" w:cs="仿宋"/>
          <w:sz w:val="28"/>
          <w:szCs w:val="28"/>
          <w:lang w:val="en-US"/>
        </w:rPr>
        <w:t>；</w:t>
      </w:r>
      <w:r>
        <w:rPr>
          <w:rFonts w:hint="eastAsia" w:ascii="仿宋" w:hAnsi="仿宋" w:eastAsia="仿宋" w:cs="仿宋"/>
          <w:sz w:val="28"/>
          <w:szCs w:val="28"/>
        </w:rPr>
        <w:t>善于克制、容忍、理智</w:t>
      </w:r>
      <w:r>
        <w:rPr>
          <w:rFonts w:hint="default" w:ascii="仿宋" w:hAnsi="仿宋" w:eastAsia="仿宋" w:cs="仿宋"/>
          <w:sz w:val="28"/>
          <w:szCs w:val="28"/>
          <w:lang w:val="en-US"/>
        </w:rPr>
        <w:t>地</w:t>
      </w:r>
      <w:r>
        <w:rPr>
          <w:rFonts w:hint="eastAsia" w:ascii="仿宋" w:hAnsi="仿宋" w:eastAsia="仿宋" w:cs="仿宋"/>
          <w:sz w:val="28"/>
          <w:szCs w:val="28"/>
        </w:rPr>
        <w:t>对待苦难、挫折、失败</w:t>
      </w:r>
      <w:r>
        <w:rPr>
          <w:rFonts w:hint="default" w:ascii="仿宋" w:hAnsi="仿宋" w:eastAsia="仿宋" w:cs="仿宋"/>
          <w:sz w:val="28"/>
          <w:szCs w:val="28"/>
          <w:lang w:val="en-US"/>
        </w:rPr>
        <w:t>；</w:t>
      </w:r>
      <w:r>
        <w:rPr>
          <w:rFonts w:hint="eastAsia" w:ascii="仿宋" w:hAnsi="仿宋" w:eastAsia="仿宋" w:cs="仿宋"/>
          <w:sz w:val="28"/>
          <w:szCs w:val="28"/>
        </w:rPr>
        <w:t>有一定的耐心和韧劲。</w:t>
      </w:r>
    </w:p>
    <w:p w14:paraId="0C433E31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社会适应能力：要求考生具备参加职业教育学习所必须具备的理解能力、应变能力、人际交往能力、团队协作能力等。</w:t>
      </w:r>
    </w:p>
    <w:p w14:paraId="0C90E9DD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（3）样题参考：</w:t>
      </w:r>
    </w:p>
    <w:p w14:paraId="4ECCCD68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（单选）计算机软件系统包括（ ）。</w:t>
      </w:r>
    </w:p>
    <w:p w14:paraId="11305759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A.系统软件和应用软件           B.编辑软件和应用软件 </w:t>
      </w:r>
    </w:p>
    <w:p w14:paraId="3C603D01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C.数据库软件和工具软件         D.程序和数据</w:t>
      </w:r>
    </w:p>
    <w:p w14:paraId="7D79D39F">
      <w:pPr>
        <w:spacing w:line="360" w:lineRule="auto"/>
        <w:ind w:firstLine="42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（单选）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培养工匠精神就要放下功利心，拾起公德心，在工作中反思反省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，务实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精进。这里强调的是要把工作当作（ ）。</w:t>
      </w:r>
    </w:p>
    <w:p w14:paraId="03D7DC75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A.信仰                         B.修行</w:t>
      </w:r>
    </w:p>
    <w:p w14:paraId="17179EE5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C.乐趣                         D.态度</w:t>
      </w:r>
    </w:p>
    <w:p w14:paraId="6437459F">
      <w:pPr>
        <w:spacing w:line="360" w:lineRule="auto"/>
        <w:ind w:firstLine="42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（单选）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非语言沟通的形式是（ ）。</w:t>
      </w:r>
    </w:p>
    <w:p w14:paraId="27E1AE41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A.文字                         B.图片 </w:t>
      </w:r>
    </w:p>
    <w:p w14:paraId="4AF11E1F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C.声音                         D.肢体语言</w:t>
      </w:r>
    </w:p>
    <w:p w14:paraId="7D3D70D9">
      <w:p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（单选）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人类社会迄今为止最先进的人生追求是（ ）。</w:t>
      </w:r>
    </w:p>
    <w:p w14:paraId="6167251C">
      <w:p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A．“人生在世，吃喝玩乐”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B．“生当作人杰，死亦为鬼雄”</w:t>
      </w:r>
    </w:p>
    <w:p w14:paraId="5B64B7E4">
      <w:p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C．“服务人民，奉献社会”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 D．追逐名利的人生观</w:t>
      </w:r>
    </w:p>
    <w:p w14:paraId="1F127E35">
      <w:p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多</w:t>
      </w:r>
      <w:r>
        <w:rPr>
          <w:rFonts w:hint="eastAsia" w:ascii="仿宋" w:hAnsi="仿宋" w:eastAsia="仿宋" w:cs="仿宋"/>
          <w:sz w:val="28"/>
          <w:szCs w:val="28"/>
        </w:rPr>
        <w:t>选）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在近代虽仍有工匠，但出现了一个新的分工，即工匠与工程师的分工。工程师的作用在于（ ）</w:t>
      </w:r>
    </w:p>
    <w:p w14:paraId="56FD57EA">
      <w:p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A.实际操作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B.构思技术</w:t>
      </w:r>
    </w:p>
    <w:p w14:paraId="69C3A44A">
      <w:p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C.设计技术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D.指导技术实施</w:t>
      </w:r>
    </w:p>
    <w:p w14:paraId="1D52DAAE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（判断）计划不如变化快，在自我职业管理中，可以先做事情，不必做好计划再去执行。（ ）</w:t>
      </w:r>
    </w:p>
    <w:p w14:paraId="2ED3DBB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（判断）在同一个文件夹中可以存放两个名称完全相同的文件或文件夹。（ ）</w:t>
      </w:r>
    </w:p>
    <w:p w14:paraId="2E90739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/>
        <w:textAlignment w:val="auto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（判断）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  <w:t>水的沸点在任何时候都是100摄氏度。（ ）</w:t>
      </w:r>
    </w:p>
    <w:p w14:paraId="19A79D9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/>
        <w:textAlignment w:val="auto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（判断）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  <w:t>赞美是一种重要的沟通技巧，赞美可以催人奋发，所以我们应该在任何时候，任何地点，尽可能地说好听的话，极力赞美对方。（ ）</w:t>
      </w:r>
    </w:p>
    <w:p w14:paraId="6D39516C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二、文化素质测试</w:t>
      </w:r>
    </w:p>
    <w:p w14:paraId="22628AD0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1.文化素质测试题型与分值说明</w:t>
      </w:r>
    </w:p>
    <w:p w14:paraId="50B209B9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卷面总分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00分，内容涉及中学阶段语文、数学、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英</w:t>
      </w:r>
      <w:r>
        <w:rPr>
          <w:rFonts w:hint="eastAsia" w:ascii="仿宋" w:hAnsi="仿宋" w:eastAsia="仿宋" w:cs="仿宋"/>
          <w:sz w:val="28"/>
          <w:szCs w:val="28"/>
        </w:rPr>
        <w:t>语等基础科目知识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71E4BEA4">
      <w:pPr>
        <w:spacing w:line="360" w:lineRule="auto"/>
        <w:ind w:firstLine="560" w:firstLineChars="200"/>
        <w:rPr>
          <w:rFonts w:ascii="仿宋" w:hAnsi="仿宋" w:eastAsia="仿宋" w:cs="仿宋"/>
          <w:color w:val="auto"/>
          <w:sz w:val="22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语文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题型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为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单选题和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作文题，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单选题20题，每小题3分，作文60分，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总分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120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分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内容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涉及：语文基础知识和语文实际应用能力。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测试的内容包含语文科目中的字、词、句、篇等方面。测试的知识点将考察语文科目中的识记、理解、分析综合、鉴赏评价、表达应用等方面的能力。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作文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体裁与主题须符合命题要求，字数在600字以上（字数不足将予以扣分）。</w:t>
      </w:r>
    </w:p>
    <w:p w14:paraId="1EE3C2B5">
      <w:pPr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数学题型为单选题，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题，每题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分，总分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0分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内容涉及：一次函数，二次函数，二次根式，三角函数，集合与函数，不等式，直线与方程，概率等。</w:t>
      </w:r>
    </w:p>
    <w:p w14:paraId="71FBFD65">
      <w:pPr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英语题型为单选题，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题，每题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分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总分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分。内容涉及：基本的日常交流和常用的语法，如：名词的数及其辨析，形容词、副词及其比较级和最高级，被动语态，人称代词，关系代词，动词的时态等。</w:t>
      </w:r>
    </w:p>
    <w:p w14:paraId="6FB33149">
      <w:pPr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样题参考：</w:t>
      </w:r>
    </w:p>
    <w:p w14:paraId="75E15FD4">
      <w:pPr>
        <w:ind w:firstLine="560" w:firstLineChars="200"/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语文</w:t>
      </w: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</w:rPr>
        <w:t>：</w:t>
      </w:r>
    </w:p>
    <w:p w14:paraId="6CCBA321">
      <w:pP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 xml:space="preserve">   （单选）</w:t>
      </w:r>
    </w:p>
    <w:p w14:paraId="59FC7357"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1.下列不属“唐宋八大家”的作家是（   ）。</w:t>
      </w:r>
    </w:p>
    <w:p w14:paraId="7DFB2DA5"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 xml:space="preserve">A.韩愈  </w:t>
      </w:r>
      <w:r>
        <w:rPr>
          <w:rFonts w:hint="default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 xml:space="preserve"> B.柳宗元</w:t>
      </w:r>
      <w:r>
        <w:rPr>
          <w:rFonts w:hint="default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C.白居易      D.王安石</w:t>
      </w:r>
    </w:p>
    <w:p w14:paraId="034579F7"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2.下列句子中没有语病的一项是</w:t>
      </w:r>
      <w:r>
        <w:rPr>
          <w:rFonts w:hint="default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（</w:t>
      </w: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。</w:t>
      </w:r>
    </w:p>
    <w:p w14:paraId="6D53F645"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A.她那认真刻苦的学习精神，值得我们每个同学学习。</w:t>
      </w:r>
    </w:p>
    <w:p w14:paraId="4FE8D05D"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B.他那崇高的革命品质，经常浮现在我的脑海中。</w:t>
      </w:r>
    </w:p>
    <w:p w14:paraId="2329A3F1"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C.不但我信任他，而且信任他的朋友。</w:t>
      </w:r>
    </w:p>
    <w:p w14:paraId="390BA940"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D.牧童牵着牛在吃草。</w:t>
      </w:r>
    </w:p>
    <w:p w14:paraId="13C3503F"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3.王维的名句“大漠孤烟直，长河落日圆”出自（  ）。</w:t>
      </w:r>
    </w:p>
    <w:p w14:paraId="482469AE"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A.《山居秋暝》</w:t>
      </w: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 xml:space="preserve">                 B.《终南山》</w:t>
      </w: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ab/>
      </w:r>
    </w:p>
    <w:p w14:paraId="5B2FAB56"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C.《鸟鸣涧》</w:t>
      </w: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 xml:space="preserve">              D.《使至塞上》</w:t>
      </w:r>
    </w:p>
    <w:p w14:paraId="1F7F2FF1"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（作文）</w:t>
      </w:r>
    </w:p>
    <w:p w14:paraId="4310FEE0">
      <w:pP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 xml:space="preserve">    1.我有一个约定</w:t>
      </w:r>
    </w:p>
    <w:p w14:paraId="71F30B31">
      <w:pPr>
        <w:ind w:firstLine="560" w:firstLineChars="200"/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  <w:lang w:val="en-US" w:eastAsia="zh-CN"/>
        </w:rPr>
        <w:t>2.有一束光照亮我</w:t>
      </w:r>
    </w:p>
    <w:p w14:paraId="76D34BDA">
      <w:pPr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…… …… ……</w:t>
      </w:r>
    </w:p>
    <w:p w14:paraId="05ABF8D9">
      <w:pPr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数学：</w:t>
      </w:r>
    </w:p>
    <w:p w14:paraId="534A34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1.直线经过原点和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-1,1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>），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则该直线的斜率为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>）</w:t>
      </w:r>
    </w:p>
    <w:p w14:paraId="5695A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A.0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B.1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 xml:space="preserve">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C.-1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D.无法确定</w:t>
      </w:r>
    </w:p>
    <w:p w14:paraId="6798A5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2.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函数</w:t>
      </w:r>
      <w:r>
        <w:rPr>
          <w:rFonts w:hint="eastAsia" w:ascii="仿宋" w:hAnsi="仿宋" w:eastAsia="仿宋" w:cs="仿宋"/>
          <w:color w:val="auto"/>
          <w:position w:val="-8"/>
          <w:sz w:val="28"/>
          <w:szCs w:val="28"/>
        </w:rPr>
        <w:object>
          <v:shape id="_x0000_i1025" o:spt="75" type="#_x0000_t75" style="height:18.45pt;width:63.25pt;" o:ole="t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5">
            <o:LockedField>false</o:LockedField>
          </o:OLEObject>
        </w:object>
      </w:r>
      <w:r>
        <w:rPr>
          <w:rFonts w:hint="eastAsia" w:ascii="仿宋" w:hAnsi="仿宋" w:eastAsia="仿宋" w:cs="仿宋"/>
          <w:color w:val="auto"/>
          <w:sz w:val="28"/>
          <w:szCs w:val="28"/>
        </w:rPr>
        <w:t>的零点个数是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>）</w:t>
      </w:r>
    </w:p>
    <w:p w14:paraId="738FDE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A.0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 xml:space="preserve">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B.1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 xml:space="preserve">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C.2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 xml:space="preserve"> 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D.3</w:t>
      </w:r>
    </w:p>
    <w:p w14:paraId="5BB62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不等式2x-6&lt;0的解集为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>）</w:t>
      </w:r>
    </w:p>
    <w:p w14:paraId="6BF3A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A.{x|x&gt;3}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B.{x|x&gt;-3}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C.{x|x&lt;-3}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D.{x|x&lt;3})</w:t>
      </w:r>
    </w:p>
    <w:p w14:paraId="27B17E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下列集合中__________是无限集</w:t>
      </w:r>
      <w:r>
        <w:rPr>
          <w:rFonts w:hint="default" w:ascii="仿宋" w:hAnsi="仿宋" w:eastAsia="仿宋" w:cs="仿宋"/>
          <w:color w:val="000000"/>
          <w:sz w:val="28"/>
          <w:szCs w:val="28"/>
          <w:lang w:val="en-US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  <w:t>）</w:t>
      </w:r>
    </w:p>
    <w:p w14:paraId="02837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A.由小于8的正奇数组成的集合      </w:t>
      </w:r>
    </w:p>
    <w:p w14:paraId="20D8CB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B.大于5小于20的实数组成的集合</w:t>
      </w:r>
    </w:p>
    <w:p w14:paraId="3F712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C.不大于10的非负偶数组成的集合   </w:t>
      </w:r>
    </w:p>
    <w:p w14:paraId="5BA19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D.方程</w:t>
      </w:r>
      <w:r>
        <w:rPr>
          <w:rFonts w:hint="eastAsia" w:ascii="仿宋" w:hAnsi="仿宋" w:eastAsia="仿宋" w:cs="仿宋"/>
          <w:color w:val="auto"/>
          <w:sz w:val="28"/>
          <w:szCs w:val="28"/>
        </w:rPr>
        <w:object>
          <v:shape id="_x0000_i1026" o:spt="75" type="#_x0000_t75" style="height:16.8pt;width:45.9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7">
            <o:LockedField>false</o:LockedField>
          </o:OLEObject>
        </w:object>
      </w:r>
      <w:r>
        <w:rPr>
          <w:rFonts w:hint="eastAsia" w:ascii="仿宋" w:hAnsi="仿宋" w:eastAsia="仿宋" w:cs="仿宋"/>
          <w:color w:val="auto"/>
          <w:sz w:val="28"/>
          <w:szCs w:val="28"/>
        </w:rPr>
        <w:t>的所有实数解组成的集合</w:t>
      </w:r>
    </w:p>
    <w:p w14:paraId="52A5AE07">
      <w:pPr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英语：</w:t>
      </w:r>
    </w:p>
    <w:p w14:paraId="29DF5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1.This book is worth _____.</w:t>
      </w:r>
    </w:p>
    <w:p w14:paraId="3C4A8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 xml:space="preserve">A.to read it  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 xml:space="preserve">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 xml:space="preserve">B.reading it </w:t>
      </w:r>
    </w:p>
    <w:p w14:paraId="74C96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C.reading               D.to read</w:t>
      </w:r>
    </w:p>
    <w:p w14:paraId="70808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2.Can you tell me ___?</w:t>
      </w:r>
    </w:p>
    <w:p w14:paraId="57A48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 xml:space="preserve">A.what are they doing that for      B.why they are doing for </w:t>
      </w:r>
    </w:p>
    <w:p w14:paraId="4A739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C.why are they doing that    D.what they are doing that for</w:t>
      </w:r>
    </w:p>
    <w:p w14:paraId="56B7D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3.The Changjiang River is longer than _____ in China.</w:t>
      </w:r>
    </w:p>
    <w:p w14:paraId="37E16F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 xml:space="preserve">A.all the rivers                  B.any river </w:t>
      </w:r>
    </w:p>
    <w:p w14:paraId="49CC4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C.any other river                 D.any other rivers</w:t>
      </w:r>
    </w:p>
    <w:p w14:paraId="28460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4.The Brown flew to Kunming __ a sunny morning.</w:t>
      </w:r>
    </w:p>
    <w:p w14:paraId="6318A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 xml:space="preserve">A. on        B. in  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 xml:space="preserve">   C. for         D. at</w:t>
      </w:r>
    </w:p>
    <w:p w14:paraId="7B594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…… …… ……</w:t>
      </w:r>
      <w:r>
        <w:rPr>
          <w:rFonts w:hint="eastAsia" w:ascii="仿宋" w:hAnsi="仿宋" w:eastAsia="仿宋" w:cs="仿宋"/>
          <w:color w:val="auto"/>
          <w:kern w:val="0"/>
          <w:position w:val="-10"/>
          <w:sz w:val="28"/>
          <w:szCs w:val="28"/>
        </w:rPr>
        <w:t xml:space="preserve">   </w:t>
      </w:r>
    </w:p>
    <w:p w14:paraId="4E3F26D2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三、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体育项目测试</w:t>
      </w:r>
    </w:p>
    <w:p w14:paraId="797A0E59">
      <w:pPr>
        <w:spacing w:line="360" w:lineRule="auto"/>
        <w:ind w:firstLine="560" w:firstLineChars="200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sz w:val="28"/>
          <w:szCs w:val="28"/>
        </w:rPr>
        <w:t>体育测试项目包括：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跆拳道专项测试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武术专项测试、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健美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操专项测试、啦啦操专项测试。</w:t>
      </w:r>
      <w:r>
        <w:rPr>
          <w:rFonts w:hint="eastAsia" w:ascii="仿宋" w:hAnsi="仿宋" w:eastAsia="仿宋" w:cs="仿宋"/>
          <w:sz w:val="28"/>
          <w:szCs w:val="28"/>
        </w:rPr>
        <w:t>由文法学院参照高水平运动队项目测试相关要求进行测试</w:t>
      </w:r>
      <w:r>
        <w:rPr>
          <w:rFonts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考生体育项目测试成绩作为职业技能测试成绩。</w:t>
      </w:r>
    </w:p>
    <w:p w14:paraId="25CF6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14692A9">
      <w:bookmarkStart w:id="0" w:name="_GoBack"/>
      <w:bookmarkEnd w:id="0"/>
    </w:p>
    <w:sectPr>
      <w:footerReference r:id="rId3" w:type="default"/>
      <w:pgSz w:w="11906" w:h="16838"/>
      <w:pgMar w:top="1440" w:right="14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6B8352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E9B5EEB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mcYOQyAgAAY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Zg8y8JG&#10;by2P0FEeb5eHADmTylGUTgl0Jx4we6lPlz2Jw/3nOUU9/TcsHg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2Zxg5DICAABjBAAADgAAAAAAAAABACAAAAAfAQAAZHJzL2Uyb0RvYy54bWxQSwUG&#10;AAAAAAYABgBZAQAAww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E9B5EEB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55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wmf"/><Relationship Id="rId7" Type="http://schemas.openxmlformats.org/officeDocument/2006/relationships/oleObject" Target="embeddings/oleObject2.bin"/><Relationship Id="rId6" Type="http://schemas.openxmlformats.org/officeDocument/2006/relationships/image" Target="media/image1.w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2025-02-18T04:05:21Z</dcterms:created>
  <dc:creator>Lenovo</dc:creator>
  <cp:lastModifiedBy>Lenovo</cp:lastModifiedBy>
  <dcterms:modified xsi:type="dcterms:W3CDTF">2025-02-18T04:05:42Z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eyJoZGlkIjoiMGVlYzRjOWQ1YWJkNGM2MGIxM2NkYjcwZDE5YmRiMzIifQ==</vt:lpwstr>
  </property>
  <property fmtid="{D5CDD505-2E9C-101B-9397-08002B2CF9AE}" pid="4" name="ICV">
    <vt:lpwstr>9FE051E132EE4CF6AA795E25A9292783_12</vt:lpwstr>
  </property>
</Properties>
</file>